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03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9"/>
        <w:gridCol w:w="7676"/>
      </w:tblGrid>
      <w:tr w:rsidR="00C95D04" w:rsidTr="000332D4">
        <w:trPr>
          <w:trHeight w:val="468"/>
        </w:trPr>
        <w:tc>
          <w:tcPr>
            <w:tcW w:w="10615" w:type="dxa"/>
            <w:gridSpan w:val="2"/>
            <w:shd w:val="clear" w:color="auto" w:fill="FFF2CC" w:themeFill="accent4" w:themeFillTint="33"/>
          </w:tcPr>
          <w:p w:rsidR="00C95D04" w:rsidRPr="000332D4" w:rsidRDefault="00C95D04" w:rsidP="00C95D04">
            <w:pPr>
              <w:spacing w:after="0"/>
              <w:ind w:left="468"/>
              <w:rPr>
                <w:rFonts w:ascii="Garamond" w:hAnsi="Garamond" w:cs="Times New Roman"/>
                <w:b/>
                <w:sz w:val="32"/>
              </w:rPr>
            </w:pPr>
          </w:p>
          <w:p w:rsidR="00C95D04" w:rsidRPr="000332D4" w:rsidRDefault="00C95D04" w:rsidP="000332D4">
            <w:pPr>
              <w:spacing w:after="0"/>
              <w:rPr>
                <w:rFonts w:ascii="Garamond" w:hAnsi="Garamond" w:cs="Times New Roman"/>
                <w:b/>
                <w:sz w:val="32"/>
              </w:rPr>
            </w:pPr>
            <w:r w:rsidRPr="000332D4">
              <w:rPr>
                <w:rFonts w:ascii="Garamond" w:hAnsi="Garamond" w:cs="Times New Roman"/>
                <w:b/>
                <w:sz w:val="32"/>
              </w:rPr>
              <w:t xml:space="preserve">Liturgical </w:t>
            </w:r>
            <w:bookmarkStart w:id="0" w:name="_GoBack"/>
            <w:bookmarkEnd w:id="0"/>
            <w:r w:rsidRPr="000332D4">
              <w:rPr>
                <w:rFonts w:ascii="Garamond" w:hAnsi="Garamond" w:cs="Times New Roman"/>
                <w:b/>
                <w:sz w:val="32"/>
              </w:rPr>
              <w:t xml:space="preserve">Resources </w:t>
            </w:r>
            <w:r w:rsidR="000B6E53">
              <w:rPr>
                <w:rFonts w:ascii="Garamond" w:hAnsi="Garamond" w:cs="Times New Roman"/>
                <w:b/>
                <w:sz w:val="32"/>
              </w:rPr>
              <w:t xml:space="preserve">Information </w:t>
            </w:r>
            <w:r w:rsidRPr="000332D4">
              <w:rPr>
                <w:rFonts w:ascii="Garamond" w:hAnsi="Garamond" w:cs="Times New Roman"/>
                <w:b/>
                <w:sz w:val="32"/>
              </w:rPr>
              <w:t xml:space="preserve">for the Archdiocesan Synod </w:t>
            </w:r>
          </w:p>
          <w:p w:rsidR="00C95D04" w:rsidRPr="00C95D04" w:rsidRDefault="00C95D04" w:rsidP="00C95D04">
            <w:pPr>
              <w:spacing w:after="0"/>
              <w:ind w:left="468"/>
              <w:rPr>
                <w:rFonts w:ascii="Garamond" w:hAnsi="Garamond" w:cs="Times New Roman"/>
                <w:b/>
                <w:sz w:val="28"/>
              </w:rPr>
            </w:pPr>
          </w:p>
        </w:tc>
      </w:tr>
      <w:tr w:rsidR="00C95D04" w:rsidTr="000332D4">
        <w:trPr>
          <w:trHeight w:val="504"/>
        </w:trPr>
        <w:tc>
          <w:tcPr>
            <w:tcW w:w="2939" w:type="dxa"/>
          </w:tcPr>
          <w:p w:rsidR="00C95D04" w:rsidRDefault="00C95D04" w:rsidP="00C95D04">
            <w:pPr>
              <w:spacing w:after="0"/>
              <w:rPr>
                <w:rFonts w:ascii="Garamond" w:hAnsi="Garamond" w:cs="Times New Roman"/>
                <w:b/>
                <w:sz w:val="24"/>
              </w:rPr>
            </w:pPr>
            <w:proofErr w:type="spellStart"/>
            <w:r w:rsidRPr="00C95D04">
              <w:rPr>
                <w:rFonts w:ascii="Garamond" w:hAnsi="Garamond" w:cstheme="minorHAnsi"/>
                <w:b/>
                <w:sz w:val="24"/>
              </w:rPr>
              <w:t>Synodal</w:t>
            </w:r>
            <w:proofErr w:type="spellEnd"/>
            <w:r w:rsidRPr="00C95D04">
              <w:rPr>
                <w:rFonts w:ascii="Garamond" w:hAnsi="Garamond" w:cstheme="minorHAnsi"/>
                <w:b/>
                <w:sz w:val="24"/>
              </w:rPr>
              <w:t xml:space="preserve"> Rosary in English, Spanish and Vietnamese: </w:t>
            </w:r>
            <w:r w:rsidRPr="00C95D04">
              <w:rPr>
                <w:rFonts w:ascii="Garamond" w:hAnsi="Garamond" w:cstheme="minorHAnsi"/>
                <w:sz w:val="24"/>
              </w:rPr>
              <w:t xml:space="preserve">Reflecting on the Mysteries of Light, in light of the </w:t>
            </w:r>
            <w:proofErr w:type="spellStart"/>
            <w:r w:rsidRPr="00C95D04">
              <w:rPr>
                <w:rFonts w:ascii="Garamond" w:hAnsi="Garamond" w:cstheme="minorHAnsi"/>
                <w:sz w:val="24"/>
              </w:rPr>
              <w:t>Synodal</w:t>
            </w:r>
            <w:proofErr w:type="spellEnd"/>
            <w:r w:rsidRPr="00C95D04">
              <w:rPr>
                <w:rFonts w:ascii="Garamond" w:hAnsi="Garamond" w:cstheme="minorHAnsi"/>
                <w:sz w:val="24"/>
              </w:rPr>
              <w:t xml:space="preserve"> Journey</w:t>
            </w:r>
          </w:p>
        </w:tc>
        <w:tc>
          <w:tcPr>
            <w:tcW w:w="7676" w:type="dxa"/>
          </w:tcPr>
          <w:p w:rsidR="00C95D04" w:rsidRPr="00DD4F60" w:rsidRDefault="00C95D04" w:rsidP="00C95D04">
            <w:pPr>
              <w:spacing w:after="0" w:line="240" w:lineRule="auto"/>
              <w:rPr>
                <w:rFonts w:ascii="Garamond" w:hAnsi="Garamond" w:cs="Times New Roman"/>
                <w:sz w:val="24"/>
              </w:rPr>
            </w:pPr>
            <w:r w:rsidRPr="009C0BDA">
              <w:rPr>
                <w:rFonts w:ascii="Garamond" w:hAnsi="Garamond" w:cs="Times New Roman"/>
                <w:b/>
                <w:sz w:val="24"/>
              </w:rPr>
              <w:t>Sources</w:t>
            </w:r>
            <w:r>
              <w:rPr>
                <w:rFonts w:ascii="Garamond" w:hAnsi="Garamond" w:cs="Times New Roman"/>
                <w:b/>
                <w:sz w:val="24"/>
              </w:rPr>
              <w:t>:</w:t>
            </w:r>
            <w:r w:rsidRPr="009C0BDA">
              <w:rPr>
                <w:rFonts w:ascii="Garamond" w:hAnsi="Garamond" w:cs="Times New Roman"/>
                <w:b/>
                <w:sz w:val="24"/>
              </w:rPr>
              <w:t xml:space="preserve"> </w:t>
            </w:r>
            <w:hyperlink r:id="rId5" w:history="1">
              <w:r w:rsidRPr="00241001">
                <w:rPr>
                  <w:rStyle w:val="Hyperlink"/>
                  <w:rFonts w:ascii="Garamond" w:hAnsi="Garamond" w:cs="Times New Roman"/>
                  <w:sz w:val="24"/>
                </w:rPr>
                <w:t>https://www.vatican.va/special/rosary/documents/misteri_luminosi_en.html</w:t>
              </w:r>
            </w:hyperlink>
            <w:r w:rsidRPr="00DD4F60">
              <w:rPr>
                <w:rFonts w:ascii="Garamond" w:hAnsi="Garamond" w:cs="Times New Roman"/>
                <w:sz w:val="24"/>
              </w:rPr>
              <w:t xml:space="preserve"> https://www.usccb.org/how-to-pray-the-rosary / https://www.usccb.org/prayers/prayer-st-joseph-after-rosary Excerpts from the English translation of The Roman Missal © 2010, International Commission on English in the Liturgy Corporation. All rights reserved.</w:t>
            </w:r>
          </w:p>
          <w:p w:rsidR="00C95D04" w:rsidRDefault="00C95D04" w:rsidP="00C95D04">
            <w:pPr>
              <w:spacing w:after="0"/>
              <w:rPr>
                <w:rFonts w:ascii="Garamond" w:hAnsi="Garamond" w:cs="Times New Roman"/>
                <w:b/>
                <w:sz w:val="24"/>
              </w:rPr>
            </w:pPr>
          </w:p>
        </w:tc>
      </w:tr>
      <w:tr w:rsidR="00C95D04" w:rsidTr="000332D4">
        <w:trPr>
          <w:trHeight w:val="504"/>
        </w:trPr>
        <w:tc>
          <w:tcPr>
            <w:tcW w:w="2939" w:type="dxa"/>
          </w:tcPr>
          <w:p w:rsidR="00C95D04" w:rsidRPr="00C95D04" w:rsidRDefault="00C95D04" w:rsidP="00C95D04">
            <w:pPr>
              <w:spacing w:after="0"/>
              <w:rPr>
                <w:rFonts w:ascii="Garamond" w:hAnsi="Garamond" w:cs="Times New Roman"/>
                <w:b/>
                <w:sz w:val="24"/>
              </w:rPr>
            </w:pPr>
            <w:r w:rsidRPr="00C95D04">
              <w:rPr>
                <w:rFonts w:ascii="Garamond" w:hAnsi="Garamond" w:cs="Times New Roman"/>
                <w:b/>
                <w:sz w:val="24"/>
              </w:rPr>
              <w:t>Entrance Antiphon, Collect, Prayer over the Offerings, Communion Antiphon and Prayer after Communion</w:t>
            </w:r>
          </w:p>
          <w:p w:rsidR="00C95D04" w:rsidRDefault="00C95D04" w:rsidP="00C95D04">
            <w:pPr>
              <w:spacing w:after="0"/>
              <w:ind w:left="468"/>
              <w:rPr>
                <w:rFonts w:ascii="Garamond" w:hAnsi="Garamond" w:cs="Times New Roman"/>
                <w:b/>
                <w:sz w:val="24"/>
              </w:rPr>
            </w:pPr>
          </w:p>
        </w:tc>
        <w:tc>
          <w:tcPr>
            <w:tcW w:w="7676" w:type="dxa"/>
          </w:tcPr>
          <w:p w:rsidR="00C95D04" w:rsidRPr="000E0417" w:rsidRDefault="00C95D04" w:rsidP="00C95D04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E0417">
              <w:rPr>
                <w:rFonts w:ascii="Garamond" w:hAnsi="Garamond" w:cs="Times New Roman"/>
                <w:b/>
                <w:sz w:val="24"/>
                <w:szCs w:val="24"/>
              </w:rPr>
              <w:t xml:space="preserve">Source: </w:t>
            </w:r>
            <w:r w:rsidRPr="000E0417">
              <w:rPr>
                <w:rFonts w:ascii="Garamond" w:hAnsi="Garamond" w:cs="Times New Roman"/>
                <w:sz w:val="24"/>
                <w:szCs w:val="24"/>
              </w:rPr>
              <w:t>Roman Missal (Page # 1248)</w:t>
            </w:r>
            <w:r w:rsidRPr="000E0417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  <w:p w:rsidR="00C95D04" w:rsidRPr="000E0417" w:rsidRDefault="00C95D04" w:rsidP="00C95D04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0E0417">
              <w:rPr>
                <w:rFonts w:ascii="Garamond" w:hAnsi="Garamond" w:cs="Times New Roman"/>
                <w:sz w:val="24"/>
                <w:szCs w:val="24"/>
              </w:rPr>
              <w:t xml:space="preserve">Masses and Prayers for Various Needs and Occasions (Holy Church) </w:t>
            </w:r>
          </w:p>
          <w:p w:rsidR="00C95D04" w:rsidRDefault="00C95D04" w:rsidP="00C95D0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E0417">
              <w:rPr>
                <w:rFonts w:ascii="Garamond" w:hAnsi="Garamond" w:cs="Times New Roman"/>
                <w:sz w:val="24"/>
                <w:szCs w:val="24"/>
              </w:rPr>
              <w:t xml:space="preserve">5. </w:t>
            </w:r>
            <w:r w:rsidRPr="000E0417">
              <w:rPr>
                <w:rFonts w:ascii="Garamond" w:hAnsi="Garamond"/>
                <w:sz w:val="24"/>
                <w:szCs w:val="24"/>
              </w:rPr>
              <w:t>For a Council or a Synod</w:t>
            </w:r>
          </w:p>
          <w:p w:rsidR="00C95D04" w:rsidRDefault="00C95D04" w:rsidP="00C95D04">
            <w:pPr>
              <w:spacing w:after="0"/>
              <w:ind w:left="468"/>
              <w:rPr>
                <w:rFonts w:ascii="Garamond" w:hAnsi="Garamond" w:cs="Times New Roman"/>
                <w:b/>
                <w:sz w:val="24"/>
              </w:rPr>
            </w:pPr>
          </w:p>
        </w:tc>
      </w:tr>
      <w:tr w:rsidR="00C95D04" w:rsidTr="000332D4">
        <w:trPr>
          <w:trHeight w:val="492"/>
        </w:trPr>
        <w:tc>
          <w:tcPr>
            <w:tcW w:w="2939" w:type="dxa"/>
          </w:tcPr>
          <w:p w:rsidR="00D072E3" w:rsidRPr="00D072E3" w:rsidRDefault="00D072E3" w:rsidP="00D072E3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Garamond" w:eastAsia="Times New Roman" w:hAnsi="Garamond" w:cs="Arial"/>
                <w:b/>
                <w:kern w:val="36"/>
                <w:sz w:val="24"/>
                <w:szCs w:val="24"/>
              </w:rPr>
            </w:pPr>
            <w:r w:rsidRPr="00D072E3">
              <w:rPr>
                <w:rFonts w:ascii="Garamond" w:eastAsia="Times New Roman" w:hAnsi="Garamond" w:cs="Arial"/>
                <w:b/>
                <w:kern w:val="36"/>
                <w:sz w:val="24"/>
                <w:szCs w:val="24"/>
              </w:rPr>
              <w:t>Synod Preaching Homily Prompts</w:t>
            </w:r>
          </w:p>
          <w:p w:rsidR="00C95D04" w:rsidRDefault="00C95D04" w:rsidP="00C95D04">
            <w:pPr>
              <w:spacing w:after="0"/>
              <w:ind w:left="468"/>
              <w:rPr>
                <w:rFonts w:ascii="Garamond" w:hAnsi="Garamond" w:cs="Times New Roman"/>
                <w:b/>
                <w:sz w:val="24"/>
              </w:rPr>
            </w:pPr>
          </w:p>
        </w:tc>
        <w:tc>
          <w:tcPr>
            <w:tcW w:w="7676" w:type="dxa"/>
          </w:tcPr>
          <w:p w:rsidR="00C95D04" w:rsidRPr="00D072E3" w:rsidRDefault="00D072E3" w:rsidP="00D072E3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072E3">
              <w:rPr>
                <w:rFonts w:ascii="Garamond" w:hAnsi="Garamond" w:cs="Times New Roman"/>
                <w:b/>
                <w:sz w:val="24"/>
                <w:szCs w:val="24"/>
              </w:rPr>
              <w:t xml:space="preserve">USCCB Website </w:t>
            </w:r>
            <w:r w:rsidRPr="00D128A1">
              <w:rPr>
                <w:rFonts w:ascii="Garamond" w:hAnsi="Garamond" w:cs="Times New Roman"/>
                <w:sz w:val="24"/>
                <w:szCs w:val="24"/>
              </w:rPr>
              <w:t>(</w:t>
            </w:r>
            <w:r w:rsidRPr="00D072E3">
              <w:rPr>
                <w:rFonts w:ascii="Garamond" w:hAnsi="Garamond" w:cs="Arial"/>
                <w:color w:val="262626"/>
                <w:sz w:val="24"/>
                <w:szCs w:val="24"/>
                <w:shd w:val="clear" w:color="auto" w:fill="FFFFFF"/>
              </w:rPr>
              <w:t>This is a resource for preaching on the Synod, courtesy of the Diocese of Davenport)</w:t>
            </w:r>
          </w:p>
        </w:tc>
      </w:tr>
      <w:tr w:rsidR="00C95D04" w:rsidTr="000332D4">
        <w:trPr>
          <w:trHeight w:val="492"/>
        </w:trPr>
        <w:tc>
          <w:tcPr>
            <w:tcW w:w="2939" w:type="dxa"/>
          </w:tcPr>
          <w:p w:rsidR="00C95D04" w:rsidRDefault="00D128A1" w:rsidP="00D128A1">
            <w:pPr>
              <w:shd w:val="clear" w:color="auto" w:fill="FFFFFF"/>
              <w:spacing w:after="0" w:line="240" w:lineRule="auto"/>
              <w:textAlignment w:val="baseline"/>
              <w:rPr>
                <w:rFonts w:ascii="Garamond" w:hAnsi="Garamond" w:cs="Times New Roman"/>
                <w:b/>
                <w:sz w:val="24"/>
              </w:rPr>
            </w:pPr>
            <w:r w:rsidRPr="00D128A1">
              <w:rPr>
                <w:rFonts w:ascii="Garamond" w:eastAsia="Times New Roman" w:hAnsi="Garamond" w:cs="Arial"/>
                <w:b/>
                <w:color w:val="262626"/>
                <w:sz w:val="24"/>
                <w:szCs w:val="27"/>
              </w:rPr>
              <w:t xml:space="preserve">Bilingual sample petitions for the Synod on </w:t>
            </w:r>
            <w:proofErr w:type="spellStart"/>
            <w:r w:rsidRPr="00D128A1">
              <w:rPr>
                <w:rFonts w:ascii="Garamond" w:eastAsia="Times New Roman" w:hAnsi="Garamond" w:cs="Arial"/>
                <w:b/>
                <w:color w:val="262626"/>
                <w:sz w:val="24"/>
                <w:szCs w:val="27"/>
              </w:rPr>
              <w:t>Synodality</w:t>
            </w:r>
            <w:proofErr w:type="spellEnd"/>
            <w:r w:rsidRPr="00D128A1">
              <w:rPr>
                <w:rFonts w:ascii="Garamond" w:eastAsia="Times New Roman" w:hAnsi="Garamond" w:cs="Arial"/>
                <w:b/>
                <w:color w:val="262626"/>
                <w:sz w:val="24"/>
                <w:szCs w:val="27"/>
              </w:rPr>
              <w:t xml:space="preserve"> </w:t>
            </w:r>
          </w:p>
        </w:tc>
        <w:tc>
          <w:tcPr>
            <w:tcW w:w="7676" w:type="dxa"/>
          </w:tcPr>
          <w:p w:rsidR="00D128A1" w:rsidRPr="00D128A1" w:rsidRDefault="00D128A1" w:rsidP="00D128A1">
            <w:pPr>
              <w:shd w:val="clear" w:color="auto" w:fill="FFFFFF"/>
              <w:spacing w:after="0" w:line="240" w:lineRule="auto"/>
              <w:textAlignment w:val="baseline"/>
              <w:rPr>
                <w:rFonts w:ascii="Garamond" w:eastAsia="Times New Roman" w:hAnsi="Garamond" w:cs="Arial"/>
                <w:color w:val="262626"/>
                <w:sz w:val="24"/>
                <w:szCs w:val="27"/>
              </w:rPr>
            </w:pPr>
            <w:r w:rsidRPr="00D072E3">
              <w:rPr>
                <w:rFonts w:ascii="Garamond" w:hAnsi="Garamond" w:cs="Times New Roman"/>
                <w:b/>
                <w:sz w:val="24"/>
                <w:szCs w:val="24"/>
              </w:rPr>
              <w:t xml:space="preserve">USCCB Website </w:t>
            </w:r>
            <w:r w:rsidRPr="00D128A1">
              <w:rPr>
                <w:rFonts w:ascii="Garamond" w:eastAsia="Times New Roman" w:hAnsi="Garamond" w:cs="Arial"/>
                <w:color w:val="262626"/>
                <w:sz w:val="24"/>
                <w:szCs w:val="27"/>
              </w:rPr>
              <w:t>(Courtesy of the Diocese of Davenport)</w:t>
            </w:r>
          </w:p>
          <w:p w:rsidR="00C95D04" w:rsidRDefault="00C95D04" w:rsidP="00C95D04">
            <w:pPr>
              <w:spacing w:after="0"/>
              <w:ind w:left="468"/>
              <w:rPr>
                <w:rFonts w:ascii="Garamond" w:hAnsi="Garamond" w:cs="Times New Roman"/>
                <w:b/>
                <w:sz w:val="24"/>
              </w:rPr>
            </w:pPr>
          </w:p>
        </w:tc>
      </w:tr>
      <w:tr w:rsidR="00C95D04" w:rsidTr="000332D4">
        <w:trPr>
          <w:trHeight w:val="504"/>
        </w:trPr>
        <w:tc>
          <w:tcPr>
            <w:tcW w:w="2939" w:type="dxa"/>
          </w:tcPr>
          <w:p w:rsidR="00C95D04" w:rsidRPr="00C95D04" w:rsidRDefault="00C95D04" w:rsidP="00C95D04">
            <w:pPr>
              <w:spacing w:after="0"/>
              <w:ind w:left="468"/>
              <w:rPr>
                <w:rFonts w:ascii="Garamond" w:hAnsi="Garamond" w:cs="Times New Roman"/>
                <w:b/>
                <w:sz w:val="28"/>
                <w:szCs w:val="28"/>
              </w:rPr>
            </w:pPr>
          </w:p>
        </w:tc>
        <w:tc>
          <w:tcPr>
            <w:tcW w:w="7676" w:type="dxa"/>
          </w:tcPr>
          <w:p w:rsidR="00C95D04" w:rsidRDefault="00C95D04" w:rsidP="00C95D04">
            <w:pPr>
              <w:spacing w:after="0"/>
              <w:ind w:left="468"/>
              <w:rPr>
                <w:rFonts w:ascii="Garamond" w:hAnsi="Garamond" w:cs="Times New Roman"/>
                <w:b/>
                <w:sz w:val="24"/>
              </w:rPr>
            </w:pPr>
          </w:p>
        </w:tc>
      </w:tr>
      <w:tr w:rsidR="00C95D04" w:rsidTr="000332D4">
        <w:trPr>
          <w:trHeight w:val="348"/>
        </w:trPr>
        <w:tc>
          <w:tcPr>
            <w:tcW w:w="2939" w:type="dxa"/>
          </w:tcPr>
          <w:p w:rsidR="00C95D04" w:rsidRDefault="00C95D04" w:rsidP="00C95D04">
            <w:pPr>
              <w:spacing w:after="0"/>
              <w:ind w:left="468"/>
              <w:rPr>
                <w:rFonts w:ascii="Garamond" w:hAnsi="Garamond" w:cs="Times New Roman"/>
                <w:b/>
                <w:sz w:val="24"/>
              </w:rPr>
            </w:pPr>
          </w:p>
        </w:tc>
        <w:tc>
          <w:tcPr>
            <w:tcW w:w="7676" w:type="dxa"/>
          </w:tcPr>
          <w:p w:rsidR="00C95D04" w:rsidRDefault="00C95D04" w:rsidP="00C95D04">
            <w:pPr>
              <w:spacing w:after="0"/>
              <w:ind w:left="468"/>
              <w:rPr>
                <w:rFonts w:ascii="Garamond" w:hAnsi="Garamond" w:cs="Times New Roman"/>
                <w:b/>
                <w:sz w:val="24"/>
              </w:rPr>
            </w:pPr>
          </w:p>
        </w:tc>
      </w:tr>
    </w:tbl>
    <w:p w:rsidR="000E0417" w:rsidRDefault="000E0417" w:rsidP="000E0417">
      <w:pPr>
        <w:spacing w:after="0"/>
        <w:ind w:firstLine="720"/>
        <w:rPr>
          <w:rFonts w:ascii="Garamond" w:hAnsi="Garamond"/>
          <w:sz w:val="24"/>
          <w:szCs w:val="24"/>
        </w:rPr>
      </w:pPr>
    </w:p>
    <w:p w:rsidR="000E0417" w:rsidRDefault="000E0417" w:rsidP="000E0417">
      <w:pPr>
        <w:spacing w:after="0"/>
        <w:ind w:firstLine="720"/>
        <w:rPr>
          <w:rFonts w:ascii="Garamond" w:hAnsi="Garamond"/>
          <w:sz w:val="24"/>
          <w:szCs w:val="24"/>
        </w:rPr>
      </w:pPr>
    </w:p>
    <w:p w:rsidR="000E0417" w:rsidRPr="000E0417" w:rsidRDefault="000E0417" w:rsidP="000E0417">
      <w:pPr>
        <w:spacing w:after="0"/>
        <w:ind w:firstLine="720"/>
        <w:rPr>
          <w:rFonts w:ascii="Garamond" w:hAnsi="Garamond" w:cs="Times New Roman"/>
          <w:sz w:val="24"/>
          <w:szCs w:val="24"/>
        </w:rPr>
      </w:pPr>
    </w:p>
    <w:p w:rsidR="00AB1FF8" w:rsidRDefault="00AB1FF8" w:rsidP="00995EAB"/>
    <w:sectPr w:rsidR="00AB1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B82B"/>
      </v:shape>
    </w:pict>
  </w:numPicBullet>
  <w:abstractNum w:abstractNumId="0" w15:restartNumberingAfterBreak="0">
    <w:nsid w:val="039B741A"/>
    <w:multiLevelType w:val="hybridMultilevel"/>
    <w:tmpl w:val="2C6CA672"/>
    <w:lvl w:ilvl="0" w:tplc="01CE7B9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6584E"/>
    <w:multiLevelType w:val="hybridMultilevel"/>
    <w:tmpl w:val="075221DC"/>
    <w:lvl w:ilvl="0" w:tplc="D0E68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F1D88"/>
    <w:multiLevelType w:val="hybridMultilevel"/>
    <w:tmpl w:val="0504BE0E"/>
    <w:lvl w:ilvl="0" w:tplc="2ABA8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F0540"/>
    <w:multiLevelType w:val="multilevel"/>
    <w:tmpl w:val="1160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8A60FE"/>
    <w:multiLevelType w:val="multilevel"/>
    <w:tmpl w:val="929C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E72EBB"/>
    <w:multiLevelType w:val="multilevel"/>
    <w:tmpl w:val="D05C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A03855"/>
    <w:multiLevelType w:val="multilevel"/>
    <w:tmpl w:val="B5D6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EA0997"/>
    <w:multiLevelType w:val="hybridMultilevel"/>
    <w:tmpl w:val="C33C78A4"/>
    <w:lvl w:ilvl="0" w:tplc="C69AA65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1611A"/>
    <w:multiLevelType w:val="hybridMultilevel"/>
    <w:tmpl w:val="09F41AB6"/>
    <w:lvl w:ilvl="0" w:tplc="C69AA65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56907"/>
    <w:multiLevelType w:val="hybridMultilevel"/>
    <w:tmpl w:val="86ECAD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DA"/>
    <w:rsid w:val="000332D4"/>
    <w:rsid w:val="000A2B85"/>
    <w:rsid w:val="000B6E53"/>
    <w:rsid w:val="000E0417"/>
    <w:rsid w:val="006020E3"/>
    <w:rsid w:val="00995EAB"/>
    <w:rsid w:val="009C0BDA"/>
    <w:rsid w:val="00AB1FF8"/>
    <w:rsid w:val="00B87C13"/>
    <w:rsid w:val="00C95D04"/>
    <w:rsid w:val="00D072E3"/>
    <w:rsid w:val="00D128A1"/>
    <w:rsid w:val="00D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3CC72"/>
  <w15:chartTrackingRefBased/>
  <w15:docId w15:val="{6CB81C34-4F08-41FA-BC16-288188A3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B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37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500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89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3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2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atican.va/special/rosary/documents/misteri_luminosi_en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 Thillet</dc:creator>
  <cp:keywords/>
  <dc:description/>
  <cp:lastModifiedBy>Damaris Thillet</cp:lastModifiedBy>
  <cp:revision>4</cp:revision>
  <dcterms:created xsi:type="dcterms:W3CDTF">2021-11-23T06:18:00Z</dcterms:created>
  <dcterms:modified xsi:type="dcterms:W3CDTF">2021-11-23T06:31:00Z</dcterms:modified>
</cp:coreProperties>
</file>